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65" w:rsidRPr="00076065" w:rsidRDefault="00076065" w:rsidP="0007606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78"/>
          <w:szCs w:val="78"/>
          <w:lang w:eastAsia="ru-RU"/>
        </w:rPr>
      </w:pPr>
      <w:r w:rsidRPr="00076065">
        <w:rPr>
          <w:rFonts w:ascii="Arial" w:eastAsia="Times New Roman" w:hAnsi="Arial" w:cs="Arial"/>
          <w:b/>
          <w:bCs/>
          <w:color w:val="000000"/>
          <w:sz w:val="78"/>
          <w:szCs w:val="78"/>
          <w:lang w:eastAsia="ru-RU"/>
        </w:rPr>
        <w:t>Положение</w:t>
      </w:r>
    </w:p>
    <w:p w:rsidR="00076065" w:rsidRPr="00076065" w:rsidRDefault="00076065" w:rsidP="000760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76065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о проведении Второго Конкурса современного плакатного искусства имени Сергея Ефремова «Время смыслов»</w:t>
      </w:r>
    </w:p>
    <w:p w:rsidR="00076065" w:rsidRPr="00076065" w:rsidRDefault="00076065" w:rsidP="00076065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076065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(далее – «Положение»)</w:t>
      </w:r>
    </w:p>
    <w:p w:rsidR="00076065" w:rsidRPr="00076065" w:rsidRDefault="00076065" w:rsidP="00076065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        Общие положения</w:t>
      </w:r>
    </w:p>
    <w:p w:rsidR="00076065" w:rsidRPr="00076065" w:rsidRDefault="00076065" w:rsidP="00076065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1.1.     Термины и определения: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Конкурс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— Конкурс современного плакатного искусства имени Сергея Ефремова «Время смыслов»,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проводимыи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Организатором в соответствии с настоящим Положением.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Организатор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 юридическое лицо, действующее в соответствии с законодательством Российской Федерации, указанное в п. 1.2.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Веб-Сайт</w:t>
      </w:r>
      <w:proofErr w:type="spell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(площадка проведения Конкурса) — сайт в сети Интернет, на котором проводится Конкурс —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Участник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 физическое лицо, получившее статус Участника в соответствии с разделом 7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Конкурсная Работа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— графическое произведение (изображение), произведение искусства (живопись),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видеопроизведение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произведение цифрового искусства,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выполненные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том числе с помощью инструментов Искусственного Интеллекта.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Пользователи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 посетители сети Интернет и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Веб-Сайта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Жюри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 группа экспертов, определяющая победителей и призеров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spell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Модерация</w:t>
      </w:r>
      <w:proofErr w:type="spell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—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предварительная проверка Организатором загруженного Участником Конкурсной Работы на Веб-сайте (время-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на соответствие требованиям Конкурса в соответствии с разделами 3, 4 и 5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Модератор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—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техническии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специалист,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действующии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от имени и в интересах Организатора,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осуществляющии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Модерацию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1.2.     Информация об учредителе и организаторе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Учредитель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Некоммерческая организация «Фонд развития социальных инициатив». Юридический адрес: 123 112, Москва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Пресненская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наб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дом № 8, строение 1, ОГРН 1 177 700 006 626.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Организатор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Общество с ограниченной ответственностью «АСК ФОРВАРД». Юридический адрес: 125 167, г. Москва, ВН. ТЕР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.Г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Муниципальный округ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Хорошевский, ул. Викторенко, д. 5, стр. 1,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помещ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6/5. ОГРН 1 247 700 571 348. ИНН/КПП 9 714 057 312/771 401 001.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1.3.     Функции Организатора: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определение цели, задач и порядка проведения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организационно-техническое обеспечение проведения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информирование потенциально заинтересованных лиц о Конкурсе;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создание Веб-Сайта Конкурса, и его поддержка на время проведения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прием заявок и материалов, предоставляемых участниками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координация Участников во время конкурсного периода;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подведение итогов Конкурса и награждение Победителей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1.4.     Организатор вправе: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запрашивать у Участников необходимую информацию и документы в случаях, предусмотренных настоящим Положением, а также иные документы, необходимые Организатору в рамках Конкурса и/или при использовании Конкурсной Работы победителя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организовывать и проводить интервью с Участниками об участии в Конкурсе в средствах массовой информации, социальных сетях и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мессенджерах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; организовывать и проводить фото- и видеосъемку в отношении участников, публиковать готовые фото- и видеоматериалы с Участниками конкурса на Веб-Сайте Конкурса, в средствах массовой информации, социальных сетях и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мессенджерах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без дополнительного согласия Участников Конкурса и без уплаты им вознаграждения;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исключить Конкурсную Работу из Конкурса, если она не соответствует условиям настоящего Положения, либо нарушает российское законодательство, в том числе: содержит призывы к насилию, межнациональным, межэтническим или религиозным конфликтам и т. п., а также при неисполнении Участником Конкурса обязательств, принятых на себя в соответствии с настоящим Положением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зменять даты и формат проведения Конкурса, выставки, награждения победителей;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не вступать в письменные переговоры или любые другие контакты с Участниками Конкурса, за исключением случаев, предусмотренных настоящим Положением.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1.5.     Объявление о проведении Конкурса в соответствии п. 2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ст. 437 ГК РФ является публичной офертой.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1.6.     Факт заполнения формы-заявки и отправки Конкурсной Работы на Веб-Сайте Конкурса Участником Конкурса означает, что Участник Конкурса ознакомлен и согласен с настоящим Положением, требованиями к Конкурсной Работе, и дает свое согласие (акцепт) на участие в Конкурсе, подтверждает полное, безоговорочное и безотзывное согласие с настоящим Положением.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        Основные положения о Конкурсе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2.1.     Цель Конкурса: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Пропаганда традиционных духовно-нравственных базовых ценностей, в том числе среди молодежи.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2.2.     Задачи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Пропаганда традиционных духовно-нравственных базовых ценностей с опорой на Указ Президента Российской Федерации от 09.11.2022 N 809 «Об утверждении Основ государственной политики по сохранению и укреплению традиционных российских духовно-нравственных ценностей»;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Побуждение креативного класса к совместному патриотическому действию;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Популяризация современного плакатного искусства;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Укрепление у граждан Российской Федерации уверенности в себе и уверенности в будущем страны в целом.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2.3.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Официальные правила Конкурса размещаются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Веб-Сайте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в открытом доступе в полном объеме, а также отражены в настоящем Положении.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2.4.     Информирование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Пользователеи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и Участников Конкурса проводится путем размещения настоящего Положения и информации о Конкурсе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Веб-Сайте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(время-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2.5.     Участниками Конкурса признаются лица, выполнившие все необходимые требования для регистрации в качестве Участников Конкурса, предусмотренные разделом 7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2.6.     В Конкурсе не могут принимать участие работники и представители Учредителя, Организатора и их дочерних обществ, члены Жюри и члены их семей, а также представители любых других лиц, имеющих непосредственное отношение к организации или проведению настоящего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2.7.     Выбор номинации, специальной номинации и названия Конкурсной Работы Участниками Конкурса осуществляется самостоятельно.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2.8.     От одного Участника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принимается не более трех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Конкурсных Работ.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2.9.     Каждая Конкурсная Работа может быть заявлена не более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чем в двух номинациях.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2.10.   Рекомендации для Участников Конкурса о сопроводительных документах к Конкурсной Работе размещаются на Веб-Сайте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2.11.   Организатор оставляет за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собои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право вносить изменения, дополнения, уточнения в настоящее Положение в случае необходимости с учетом ограничений,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установленных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главои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̆ 57 Гражданского кодекса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Российскои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Федерации. Организатор обязан уведомить об изменениях в Правилах на </w:t>
      </w:r>
      <w:proofErr w:type="spellStart"/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Сайте</w:t>
      </w:r>
      <w:proofErr w:type="spellEnd"/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 позднее, чем за одни сутки до вступления в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действие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новои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редакции.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2.12.   Организатор оставляет за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собои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право проверить документы, удостоверяющие возраст и личность Участника.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2.13.   Конкурс регламентирован действующим законодательством Российской Федерации и настоящим Положением.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3.        Требования к Конкурсной Работе: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3.1.     Конкурсная Работа должна быть создана Участником самостоятельно без участия третьих лиц и использования результатов интеллектуальной деятельности, созданных третьими лицами (за исключением инструментов Искусственного Интеллекта).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3.2.     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 участию в Конкурсе допускаются Конкурсные Работы, созданные до публикации настоящего Положения, а также Конкурсные Работы, созданные специально для Конкурса, при этом Конкурсные Работы должны отражать тему одной из выбранной номинаций, указанных в разделе 4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3.3.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На Конкурс не принимаются: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Конкурсные Работы без заполненной формы-заявки или заполненной некорректно, без вложенных файлов, без ссылок на Конкурсную работу (для специальной номинации «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Видеоплакат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») (Конкурсных Работ и документов, указанных в п. 7.4. настоящего Положения).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Конкурсные Работы, в которых присутствует ненормативная лексика, призывы к экстремизму, пропаганда насилия и жестокости, и другие нарушения законодательства Российской Федерации.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      Конкурсные работы, нарушающие авторское право.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      Конкурсные работы, которые принимали участие в первом Конкурсе (проводившемся с "06″ февраля 2025 года по "24″ апреля 2025 года).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4.        Номинации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</w:t>
      </w:r>
      <w:proofErr w:type="spell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СВОи</w:t>
      </w:r>
      <w:proofErr w:type="spell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Герои нашего времени. Новая элита России.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«Семья».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Традиционные ценности семьи, дети как смысл жизни, забота о старших поколениях.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«Дальний Восток — моя любовь».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Самое лучшее место самой красивой страны на свете. Разворот на Восток.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«Наша Победа».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Оригинальный язык и подходы в изобразительных решениях для описания подвига предков и явлений массового героизма в глазах современных подростков и молодежи.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«Один за всех и все за одного».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 Взаимовыручка и взаимопомощь, сплоченность, коллективизм, щедрость и открытость, добрососедство,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волонтерство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добровольчество.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«Работаем».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Люди труда, созидательный труд как ежедневный подвиг в обычной жизни, национальные проекты, социальные лифты, престиж рабочих профессий, новые профессии, мотивация для молодежи.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«Россия — это красиво».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Российские креативные индустрии раскрывают потенциал прекрасного, романтика настоящего и будущего в идеях и продуктах творчества.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«Важно!».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Высказывание на актуальную для общества тему, волнующую автора.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«Сатира».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Сатирический взгляд на проблемы современного общества.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         "Дети VS </w:t>
      </w:r>
      <w:proofErr w:type="spell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Киберугроз</w:t>
      </w:r>
      <w:proofErr w:type="spell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".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Внимание общества на проблемах безопасности детей в цифровом пространстве — предотвращении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буллинга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и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кибербуллинга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защите от мошенников в социальных сетях и негативного контента. Формирование культуры безопасного поведения ребенка в сети, развитие умения критически мыслить, распознавать угрозы и доверять лишь проверенным источникам информации.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«Мягкая сила в сильных руках».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 роли общественной/народной дипломатии в условиях современной геополитической обстановки.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«Через искусство к взаимопониманию. Россия глазами иностранца».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О видении Росс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ии и ее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роли в мире глазами иностранных граждан и соотечественников за рубежом.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«Независимость, равенство, дружба!»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О борьбе народов мира с неоколониализмом и о дружбе с Россией.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5.        Специальные номинации Конкурса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       "</w:t>
      </w:r>
      <w:proofErr w:type="gram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Важное</w:t>
      </w:r>
      <w:proofErr w:type="gram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— детям"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Плакаты могут быть на обложках тетрадей! Обложки школьных тетрадей — идеальный рекламный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носитель смыслов перед глазами и в руках школьников. Предложите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варианты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как могут выглядеть обложки, чтобы объяснять традиционные ценности, вдохновлять и мотивировать детей на лучшее. Тематика работ должна соответствовать номинациям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       "Смыслы в масштабе"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Монументальная живопись или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муралы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часто становятся самым ярким сюжетом городских пространств.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Муралы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выполняют функцию плакатов гигантских размеров. Масштаб визуального влияния определяет особые требования к гармонии эстетического и эмоционального воздействия. На конкурс принимаются как уже реализованные работы, так и проекты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муралов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Тематика работ должна соответствовать номинациям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       "</w:t>
      </w:r>
      <w:proofErr w:type="spell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Видеоплакаты</w:t>
      </w:r>
      <w:proofErr w:type="spell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"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Видеопроизведение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выполненное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любой технике, продолжительность до 15 секунд. Тематика работ должна соответствовать номинациям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6.        Сроки проведения Конкурса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6.1.     Организатор Конкурса информирует Участников о сроках проведения Конкурса, а также о месте и времени подведения итогов и награждения победителей на Веб-сайте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6.2.     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Общии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срок проведения Конкурса: </w:t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 "10″ октября 2025 года по "30″ апреля 2026 года включительно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6.3.     Этапы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Конкурс проводится в 4 (четыре) этапа: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I этап — «10» октября 2025 года на Веб-Сайте (площадке проведения Конкурса) осуществляется публикация настоящего Положения. С момента публикации настоящего Положения о Конкурсе начинается прием заявок от Участников и завершается в 23:59 по Московскому времени «28» февраля 2026 года.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II этап — с "02″ марта 2026 года по "22″ марта 2026 года Жюри работает с заявками: проверяет на соответствие правилам настоящего Положения и оценивает Конкурсные Работы.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III этап — «30» марта 2026 года Жюри объявляет победителей в рамках номинаций, указанных в разделе 4, и специальных номинаций, указанных в разделе 5, настоящего Положения. Итоги Конкурса будут опубликованы на Веб-Сайте Конкурса не позднее «07» апреля 2026 года.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IV этап — не позднее «30» апреля 2026 года осуществляется награждение победителей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        Порядок участия в Конкурсе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7.1.     Требования, предъявляемые к Участнику Конкурса: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−         для участия в Конкурсе приглашаются жители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Российскои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 Федерации и других стран, разделяющие традиционные духовно-нравственные базовые ценности Российской Федерации;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возраст Участников от 10 лет;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Участниками Конкурса признаются лица, являющиеся единоличными авторами Конкурсной Работы, а также лица, изготовившие Конкурсную Работу при помощи инструментов Искусственного Интеллекта и обладающие законным правом на использование такой Конкурсной Работы в объеме и способами, указанными в настоящем Положении, подавшие заявки для участия в Конкурсе через заявку на Конкурс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Веб-Сайте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7.2.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    Заявка на участие в Конкурсе может быть подана в течение срока приема заявок на участие, согласно пунктам 6.2. и 6.3 настоящего Положения, Участником или законным представителем Участника (в случае, если Участник не достиг возраста 18 лет).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7.3.     Заявка на участие в Конкурсе должна быть подана Участником или законным представителем Участника путем заполнения формы заявки на русском языке в электронном виде на Веб-Сайте Конкурса, включающую следующую информацию: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Фамилия, имя, отчество (последнее при наличии)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дата рождения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для Участников от 10 до 16 лет дополнительно возраст Участника на "01″ марта 2026 г.;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гражданство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регион и город проживания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адрес электронной почты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номер телефона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выбранная Участником Конкурса номинация Конкурса или специальная номинация Конкурса;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−         творческая биография Участника Конкурса или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важная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по мнению Участника Конкурса информация о самом себе;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название Конкурсной Работы;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−         вид и форма Конкурсной Работы (графическое произведение (изображение), произведение искусства (живопись),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видеопроизведение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произведение цифрового искусства, выполненные в том числе с помощью инструментов Искусственного Интеллекта;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−         текст с описанием Конкурсной Работы не более 1500 знаков с пробелами. В тексте необходимо описать идею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Конкурсной Работы, раскрывающую тему Конкурса и/или тему выбранной Участником Конкурса номинации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ый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), материал и размер Конкурсной работы, если она выполнена на холсте, бумаге, картоне, металле, ткани, дереве.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7.4.     Вместе с формой-заявкой Участник/представитель Участника должны приложить (прикрепить отдельным файлом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ами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к форме заявки на Веб-сайте Конкурса) следующие документы (файлы):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файл качественного фото/скана Конкурсной Работы весом не менее 1 Мб и не более 5 Мб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., 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 формате PDF, JPG (с разрешением не ниже 600×600 пикселей), PNG, TIFF;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Для специальной номинации «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Видеоплакат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 Ссылку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видеопроизведение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хронометражом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не более 15 секунд, загруженное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видеохостинг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 VK Видео или RUTUBE. В настройках видео не должно быть запрета публикации на сторонних сайтах. Видео должно быть разрешением с отношением сторон равным 16*9. Минимальное разрешение 1280*720p. Ссылка должна быть рабочая (Конкурсная работа может быть отклонена, если ссылка на видео на момент голосования Жюри не работает).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Скан-копию паспорта Участника, включая разворот с основной информацией, а также разворот с актуальным адресом регистрации;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Для лиц, не достигших 18 лет, скан-копию паспорта законного представителя Участника (родителя/усыновителя/опекуна/попечителя), включая разворот с основной информацией, а также разворот с актуальным адресом регистрации.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         Для лиц, не достигших 18 лет, скан-копию документа, подтверждающего полномочия законного представителя несовершеннолетнего Участника (Свидетельство о рождении Участника/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Свидетельство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 усыновлении Участника/удостоверение попечителя).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7.5.     Названия всех высылаемых в электронном виде файлов должно начинаться с фамилии и имени Участника, указанного в форме-заявке. Например: «Иванов Иван.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docx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7.6.     Ответственность за достоверность предоставленных данных в форме заявке для участия в Конкурсе лежит исключительно на Участнике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7.7.     Подача заявки на участие в Конкурсе лиц, не достигших возраста 18 лет, должна быть осуществлена законным представителем такого лица с приложением скан-копии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документа, подтверждающего полномочия законного представителя несовершеннолетнего Участника (Свидетельство о рождении Участника/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Свидетельство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 усыновлении Участника/удостоверение попечителя).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8.        Методика отбора Конкурсных Работ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8.1.     Конкурсные Работы, поступившие без необходимой документации, либо противоречащие моральным нормам, оскорбительные высказывания в адрес организаторов, партнеров, других участников Конкурса, любых иных третьих лиц, не будут допущены к участию в Конкурсе.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8.2.     На Второй Конкурс не принимаются работы, участвовавшие в первом Конкурсе (проводившемся с "06″ февраля 2025 года по "24″ апреля 2025 года).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8.3.     Отбор и допуск Конкурсных Работ проводится Модератором Конкурса, который в случае ошибочного выбора Участником Конкурса номинации имеет право изменить ее (с согласия Участника Конкурса), а также отклонить заявку Участника с Конкурса, если прикрепленные материалы не соответствует требованиям, изложенным в разделах 2, 3, 4 и 5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8.4.     Организатор оставляет за собой право отказать Участнику Конкурса, если сочтёт его недобросовестным, а именно совершившим одно или несколько из нижеперечисленных действий: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зарегистрировался в качестве нескольких Участников под разными именами и разными персональными данными (телефон, фамилия, имя, отчество и т. п.);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совершил действия, содержащие признаки обмана, мошенничества и/или другие противоправные действия, благодаря которым Участник Конкурса может получить Приз или получить преимущественное положение по отношению к другим Участникам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8.5.     По решению Организатора Модератор может направлять на корректировку (устранение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замечании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̆) заявки Участников, в которых допущены незначительные замечания, противоречащие условиям и правилам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8.6.     После завершения процедуры отбора и допуска Участников ко II этапу Конкурса Жюри рассматривает Конкурсные Работы Участников, успешно прошедших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Модерацию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и путем простого голосования с выставлением оценок от 0 до 10 выбирает победителей по соответствующей категории призов, указанных в п. 10.1.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9.        Критерии оценки работ Жюри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9.1.     Критерии: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Идеологический стержень (традиционные ценности, патриотизм, мягкая сила, борьба за будущее);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Художественная ценность;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Эмоциональный отклик (насколько сильные эмоции вызывает).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9.2.     Конкурсные работы оцениваются в баллах по шкале от 0 до 10.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9.3.     Решение Жюри оформляется протоколом (утверждается председателем Жюри) и является окончательным.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10.      Призовой фонд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10.1.   Категории призов, количество победителей Конкурса в каждой категории и размер приза: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10.1.1. Категория «ТОП 3». Приз, присуждаемый Участникам, набравшим 3 высших позиции по количеству баллов среди всех Участников Конкурса, в каждой из номинации, указанных в разделе 4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Общее количество победителей — 39 человек.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Стоимость приза 1 (Одного) победителя — 15 000 (Пятнадцать тысяч) рублей 00 копеек.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10.1.2. Категория «Надежда России». Специальный приз, присуждаемый Участникам в возрасте от 10 до 16 лет (на дату «01» марта 2026 г.), получившим наибольшие оценки Жюри по количеству баллов в рамках всех номинаций.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Общее количество победителей — 20 человек.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Стоимость приза: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10 призов по 10 000 (Десять тысяч) рублей 00 копеек;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10 призов по 5 000 (Пять тысяч) рублей 00 копеек.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10.1.3. Категория «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Видеоплакат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 Специальный приз в специальной номинации «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Видеоплакат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», присуждаемый Участникам, получившим наибольшие оценки Жюри по количеству баллов в рамках указанной специальной номинации.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Стоимость приза 1 (Одного) победителя — 15 000 (Пятнадцать тысяч) рублей 00 коп.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Общее количество победителей — 15 человек.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10.1.4. Категория «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Важное-детям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». Специальный приз в специальной номинации «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Важное-детям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», присуждаемый Участникам, получившим наибольшие оценки Жюри по количеству баллов в рамках указанной специальной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номинации.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Стоимость приза 1 (Одного) победителя — 15 000 (пятнадцать тысяч) рублей 00 коп.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Общее количество победителей — 6 человек.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10.1.5. Категория «Смыслы в масштабе». Специальный приз в специальной номинации «Смыслы в масштабе», присуждаемый Участникам, набравшим наибольшие оценки Жюри по количеству баллов в рамках указанной специальной номинации.  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Стоимость приза 1 (Одного) победителя — 15 000 (пятнадцать тысяч) рублей 00 коп.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Общее количество победителей — 6 человек.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10.2.   Все суммы присуждаемых призов указаны после удержания налоговым агентом налогов и сборов, установленных действующим законодательством Российской Федерации.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10.3.   Участник, победивший в Конкурсе по одной из категорий, в случае востребованности приза должен передать Организатору следующий комплект документов (формате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pdf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png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jpeg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Скан-копию общегражданского паспорта гражданина Российской Федерации (страницы с фотографией и регистрацией), иного документа, удостоверяющего личность в соответствии с законодательством Российской Федерации;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Скан-копию паспорта иностранного гражданина, иного документа,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гражданина;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Скан-копию свидетельства о присвоении ИНН (Участника/законного представителя Участника) или заявление с указанием номера ИНН;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Скан-копию СНИЛС (Участника/законного представителя Участника);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Скан-копию документа, подтверждающего полномочия законного представителя несовершеннолетнего Участника (Свидетельство о рождении Участника/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Свидетельство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об усыновлении Участника/удостоверение попечителя).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Копии документов, указанных в настоящем разделе, должны быть чёткими с читаемыми буквами и цифрами, копии страниц паспорта гражданина РФ должны содержать данные: о серии и номере паспорта, наименовании органа, выдавшего паспорт, с указанием кода подразделения, дате выдачи паспорта, фамилии, имени, отчества (при его наличии), дате и месте рождения, информацию об адресе регистрации по месту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жительства.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Копии не должны содержать признаков технического вмешательства (обработки программами для редактирования изображений), за исключением случаев, когда такое вмешательство применяется с целью улучшения качества изображения. Указанные данные и документы предоставляются Организатору в целях исполнения функций налогового агента.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Организатором может быть запрошена дополнительная информация у победителя Конкурса, необходимая для вручения призов, включая информацию о том, является ли он налоговым резидентом Российской Федерации, а победитель обязуется представить запрошенную информацию, при этом гарантируя достоверность, правильность, точность предоставляемой информации.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Победитель автоматически утрачивает все свои права на получение приза, а Организатор освобождается от обязанности вручить приз указанному победителю в случае, если победитель не предоставляет Организатору необходимые для вручения приза документы и информацию.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10.4.   Организатор не несет ответственности в случае, если Участник предоставил Организатору недостоверные сведения, а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также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если Участник отказался предоставить запрашиваемые сведения в установленный настоящим Положением. В случае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если Организатор не может связаться с победителем по указанным им контактным данным, и победитель самостоятельно не обратился к Организатору в течение 10 (Десяти) дней после объявления результатов Конкурса, приз признаётся невостребованным.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10.5.   Призы вручаются победителям при условии предоставления всех достоверных данных и документов, необходимых для исполнения Организатором обязательств налогового агента.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11.      Интеллектуальные права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11.1.   Согласившись с Положением о Конкурсе при регистрации на Веб-сайте 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качестве Участника Конкурса и отправляя на Конкурс Конкурсную Работу, Участник/законный представитель Участника Конкурса предоставляет Организатору право использовать Конкурсную Работу всеми способами, соответствующими целям и задачам Конкурса и/или текущей деятельности Организатора, в том числе в рекламе Конкурса/Организатора/третьих лиц, по выбору Организатора, включая, но не ограничиваясь, для распространения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 xml:space="preserve">и демонстрации Конкурсных Работы в сети Интернет, социальных сетях,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мессенджерах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в наружной рекламе, средствах массовой информации, общественных местах и посредством иных коммуникационных каналов на территории всех стран мира любыми способами.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11.2.   Предоставление Организатору прав на использование Конкурсной Работы является безвозмездным, тем самым Участнику (автору Конкурсной Работы) не выплачивается вознаграждение за предоставление таких прав.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11.3.   Права на использование Конкурсной Работы предоставляются Участником Конкурса на следующих условиях: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11.3.1. на условиях простой неисключительной лицензии (с сохранением за Участником права выдачи лицензии на использование Произведения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ий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другим лицам) на период со дня подачи заявки на участие в Конкурсе по "31″ декабря 2026 г.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11.3.2. Территория использования Конкурсной Работы — территория всех стран мира без ограничения.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11.3.3. Способы использования Конкурсной Работы. Под использованием Конкурсной Работы понимается как целое, так и частичное (фрагментарное) использование Конкурсной Работы и содержащихся в ней результатов интеллектуальной деятельности, всеми существующими способами, в том числе: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-         воспроизведение, в т. ч. изготовление Конкурсной Работы;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публичный показ Конкурсной Работы: демонстрация, в том числе на открытых выставках, на офлайн-выставках, онлайн-выставках в сети Интернет, средствах массовой информации, иным способом, позволяющим передавать Конкурсные Работы третьим лицам;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доведение Конкурсной работы до всеобщего сведения таким образом, что любое лицо может получить к ней доступ из любого места и в любое время по собственному выбору (доведение до всеобщего сведения)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—      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набжение Конкурсной Работы при ее использовании любым из вышеперечисленных способов комментариями и/или пояснениями, сопроводительными надписями, логотипами, и осуществление иных изменений, необходимых для публичного размещения;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Опубликование Конкурсной Работы;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Использование фрагментов Конкурсной работы;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Включение Конкурсной работы в составное произведение;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−         Использование Конкурсной Работы без указания имени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Участника (автора).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11.3.4. Организатор вправе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сублицензировать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право на использование Конкурсной работы любым третьим лицам, без предоставления каких-либо отчетов об их использовании Участнику.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11.4.   Организатор Конкурса не несет ответственности за любые риски Участника Конкурса, связанные с публикацией Конкурсной Работы.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11.5.   Участник Конкурса подтверждает, что является единственным автором Конкурсной работы, а также единственным автором текстового запроса на генерирование изображения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промта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с использованием инструментов Искусственного Интеллекта (в случае их использования).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 xml:space="preserve">11.6.   В случае предъявления к Организатору Конкурса и/или Учредителю Конкурса требований, претензий, исков, 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связанных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в том числе с использованием инструментов Искусственного Интеллекта Участником Конкурса для достижения результата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ов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его Конкурсной (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ых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 Работ (ы), Участник Конкурса обязуется урегулировать их собственными силами и за свой счет, а также полностью компенсировать Организатору Конкурса и/или Учредителю Конкурса все убытки, возникшие в связи с предъявлением таких требований, претензий и исков.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</w:r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12.      </w:t>
      </w:r>
      <w:proofErr w:type="gramStart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Персональный</w:t>
      </w:r>
      <w:proofErr w:type="gramEnd"/>
      <w:r w:rsidRPr="0007606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данные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12.1.   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 соответствии со ст. 9 Федерального закона от 27.07.2006 N 152-ФЗ «О персональных данных» Участник и/или законный представитель Участника, соглашаясь на участие в Конкурсе в соответствии с п. 1.6. настоящего Положения, дает согласие Организатору, Учредителю и третьим лицам, состоящим с Организатором в договорных отношениях, на обработку персональных данных в целях: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обеспечения соблюдения законов и иных нормативных правовых актов;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отражения информации в отчетности;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представления установленной законодательством отчетности в отношении физических лиц;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обеспечения собственной безопасности;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участия в Конкурсе;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организации Конкурса.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12.2.   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Способы обработки персональных данных, на которые дает согласие Участник/законный представитель Участника: сбор, запись, систематизацию, накопление, хранение, уточнение 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(обновление, изменение), извлечение, использование, передачу (в том числе третьим лицам в целях, указанных в настоящем согласии, в том числе (распространение, предоставление, доступ), обезличивание, блокирование, удаление, уничтожение персональных данных, передача персональных данных третьим лицам в целях, указанных в п. 11.1 настоящего Положения.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12.3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   Перечень персональных данных, на обработку которых Участник/законный представитель Участника предоставляет согласие: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фамилия, имя, отчество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пол, возраст, дата и место рождения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паспортные данные, адрес регистрации по месту жительства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ИНН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СНИЛС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Свидетельство о рождении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Свидетельство об усыновлении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Удостоверение попечителя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контактные данные: номер телефона и адрес электронной почты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биография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гражданство Участника/законного представителя Участника;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−         сведения об отношениях Участника/законного представителя Участника с Организатором.</w:t>
      </w:r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12.4.   Согласие на обработку персональных данных действует со дня подачи Участником/законным представителем Участника заявки на участие в Конкурсе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Вэб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-Сайте время-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смыслов</w:t>
      </w:r>
      <w:proofErr w:type="gram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.р</w:t>
      </w:r>
      <w:proofErr w:type="gram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ф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 до дня его отзыва путем личного обращения или направления письменного обращения (в 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т.ч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. в форме электронного документа, подписанного простой электронной подписью или усиленной квалифицированной электронной подписью на </w:t>
      </w:r>
      <w:proofErr w:type="spellStart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email</w:t>
      </w:r>
      <w:proofErr w:type="spellEnd"/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: </w:t>
      </w:r>
      <w:hyperlink r:id="rId5" w:history="1">
        <w:r w:rsidRPr="00076065">
          <w:rPr>
            <w:rFonts w:ascii="Arial" w:eastAsia="Times New Roman" w:hAnsi="Arial" w:cs="Arial"/>
            <w:color w:val="FF8562"/>
            <w:sz w:val="30"/>
            <w:szCs w:val="30"/>
            <w:bdr w:val="none" w:sz="0" w:space="0" w:color="auto" w:frame="1"/>
            <w:lang w:eastAsia="ru-RU"/>
          </w:rPr>
          <w:t>forwardissimo@gmail.com</w:t>
        </w:r>
      </w:hyperlink>
      <w:r w:rsidRPr="0007606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).</w:t>
      </w:r>
    </w:p>
    <w:p w:rsidR="00B550F2" w:rsidRDefault="00B550F2">
      <w:bookmarkStart w:id="0" w:name="_GoBack"/>
      <w:bookmarkEnd w:id="0"/>
    </w:p>
    <w:sectPr w:rsidR="00B5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EF"/>
    <w:rsid w:val="00076065"/>
    <w:rsid w:val="00B550F2"/>
    <w:rsid w:val="00D37FE2"/>
    <w:rsid w:val="00E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E2"/>
  </w:style>
  <w:style w:type="paragraph" w:styleId="1">
    <w:name w:val="heading 1"/>
    <w:basedOn w:val="a"/>
    <w:next w:val="a"/>
    <w:link w:val="10"/>
    <w:uiPriority w:val="9"/>
    <w:qFormat/>
    <w:rsid w:val="00D37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065"/>
    <w:rPr>
      <w:b/>
      <w:bCs/>
    </w:rPr>
  </w:style>
  <w:style w:type="character" w:styleId="a5">
    <w:name w:val="Hyperlink"/>
    <w:basedOn w:val="a0"/>
    <w:uiPriority w:val="99"/>
    <w:semiHidden/>
    <w:unhideWhenUsed/>
    <w:rsid w:val="000760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FE2"/>
  </w:style>
  <w:style w:type="paragraph" w:styleId="1">
    <w:name w:val="heading 1"/>
    <w:basedOn w:val="a"/>
    <w:next w:val="a"/>
    <w:link w:val="10"/>
    <w:uiPriority w:val="9"/>
    <w:qFormat/>
    <w:rsid w:val="00D37F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7F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076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065"/>
    <w:rPr>
      <w:b/>
      <w:bCs/>
    </w:rPr>
  </w:style>
  <w:style w:type="character" w:styleId="a5">
    <w:name w:val="Hyperlink"/>
    <w:basedOn w:val="a0"/>
    <w:uiPriority w:val="99"/>
    <w:semiHidden/>
    <w:unhideWhenUsed/>
    <w:rsid w:val="000760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9972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2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9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rwardissim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4561</Words>
  <Characters>26003</Characters>
  <Application>Microsoft Office Word</Application>
  <DocSecurity>0</DocSecurity>
  <Lines>216</Lines>
  <Paragraphs>61</Paragraphs>
  <ScaleCrop>false</ScaleCrop>
  <Company>SPecialiST RePack</Company>
  <LinksUpToDate>false</LinksUpToDate>
  <CharactersWithSpaces>30503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culture1</dc:creator>
  <cp:keywords/>
  <dc:description/>
  <cp:lastModifiedBy>culture1</cp:lastModifiedBy>
  <cp:revision>3</cp:revision>
  <dcterms:created xsi:type="dcterms:W3CDTF">2026-01-19T08:24:00Z</dcterms:created>
  <dcterms:modified xsi:type="dcterms:W3CDTF">2026-01-19T08:24:00Z</dcterms:modified>
</cp:coreProperties>
</file>