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C0" w:rsidRPr="00394AC5" w:rsidRDefault="004237C0" w:rsidP="004237C0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 w:rsidRPr="00394AC5">
        <w:rPr>
          <w:b w:val="0"/>
          <w:sz w:val="31"/>
          <w:szCs w:val="31"/>
        </w:rPr>
        <w:t xml:space="preserve">УТВЕРЖДЕН </w:t>
      </w:r>
    </w:p>
    <w:p w:rsidR="004237C0" w:rsidRPr="00394AC5" w:rsidRDefault="004237C0" w:rsidP="004237C0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>
        <w:rPr>
          <w:b w:val="0"/>
          <w:sz w:val="31"/>
          <w:szCs w:val="31"/>
        </w:rPr>
        <w:t>р</w:t>
      </w:r>
      <w:r w:rsidRPr="00394AC5">
        <w:rPr>
          <w:b w:val="0"/>
          <w:sz w:val="31"/>
          <w:szCs w:val="31"/>
        </w:rPr>
        <w:t xml:space="preserve">ешением </w:t>
      </w:r>
      <w:r>
        <w:rPr>
          <w:b w:val="0"/>
          <w:sz w:val="31"/>
          <w:szCs w:val="31"/>
        </w:rPr>
        <w:t>Со</w:t>
      </w:r>
      <w:r w:rsidR="00B13F20">
        <w:rPr>
          <w:b w:val="0"/>
          <w:sz w:val="31"/>
          <w:szCs w:val="31"/>
        </w:rPr>
        <w:t xml:space="preserve">вета администрации от </w:t>
      </w:r>
      <w:r w:rsidR="00D44FA6">
        <w:rPr>
          <w:b w:val="0"/>
          <w:sz w:val="31"/>
          <w:szCs w:val="31"/>
          <w:lang w:val="en-US"/>
        </w:rPr>
        <w:t>30</w:t>
      </w:r>
      <w:bookmarkStart w:id="0" w:name="_GoBack"/>
      <w:bookmarkEnd w:id="0"/>
      <w:r w:rsidR="00B13F20">
        <w:rPr>
          <w:b w:val="0"/>
          <w:sz w:val="31"/>
          <w:szCs w:val="31"/>
        </w:rPr>
        <w:t>.01.2025</w:t>
      </w:r>
    </w:p>
    <w:p w:rsidR="004237C0" w:rsidRDefault="004237C0" w:rsidP="004237C0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</w:p>
    <w:p w:rsidR="004237C0" w:rsidRPr="0086103D" w:rsidRDefault="004237C0" w:rsidP="004237C0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  <w:r w:rsidRPr="0086103D">
        <w:rPr>
          <w:rFonts w:ascii="PT Serif" w:hAnsi="PT Serif"/>
          <w:sz w:val="31"/>
          <w:szCs w:val="31"/>
        </w:rPr>
        <w:t>Доклад об организации системы внутреннего обеспечения соответствия требованиям антимонопольного законодательства в администрации</w:t>
      </w:r>
      <w:r>
        <w:rPr>
          <w:sz w:val="31"/>
          <w:szCs w:val="31"/>
        </w:rPr>
        <w:t xml:space="preserve"> городского округа Архангельской области «Город Коряжма за 2024 год»</w:t>
      </w:r>
    </w:p>
    <w:p w:rsidR="004237C0" w:rsidRDefault="004237C0" w:rsidP="004237C0">
      <w:pPr>
        <w:shd w:val="clear" w:color="auto" w:fill="FFFFFF"/>
        <w:ind w:left="284"/>
        <w:jc w:val="both"/>
        <w:textAlignment w:val="baseline"/>
        <w:rPr>
          <w:rFonts w:ascii="PT Serif" w:hAnsi="PT Serif"/>
          <w:color w:val="222222"/>
        </w:rPr>
      </w:pPr>
      <w:r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 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CC11C1">
        <w:rPr>
          <w:color w:val="000000"/>
          <w:sz w:val="28"/>
          <w:szCs w:val="28"/>
          <w:bdr w:val="none" w:sz="0" w:space="0" w:color="auto" w:frame="1"/>
        </w:rPr>
        <w:t>Во исполнение Указа Президента  Российской Федерации от 21 декабря 2017 года № 618 «Об основных направлениях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государственной политики по развитию конкуренции», </w:t>
      </w:r>
      <w:r w:rsidRPr="006509DC">
        <w:rPr>
          <w:sz w:val="28"/>
          <w:szCs w:val="28"/>
        </w:rPr>
        <w:t xml:space="preserve">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пунктом 4 постановления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исполнение Указа Президента  Российской Федерации от 21 декабря 2017 года № 618 «Об основных направлениях </w:t>
      </w:r>
      <w:r w:rsidRPr="006509DC">
        <w:rPr>
          <w:sz w:val="28"/>
          <w:szCs w:val="28"/>
        </w:rPr>
        <w:t>Правительства Архангельской области от 26.02.2019 № 92-пп «О создании и организации системы внутреннего обеспечения соответствия требованиям антимонопольного законодательства в Архангельской области»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(далее- антимонопольный комплаенс).</w:t>
      </w:r>
    </w:p>
    <w:p w:rsidR="004237C0" w:rsidRPr="006509DC" w:rsidRDefault="004237C0" w:rsidP="004237C0">
      <w:pPr>
        <w:ind w:firstLine="284"/>
        <w:jc w:val="both"/>
        <w:rPr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Положение об антимонопольном комплаенсе  утверждено постановлением администрации от 14.05.2019 №  619  «</w:t>
      </w:r>
      <w:r w:rsidRPr="006509DC">
        <w:rPr>
          <w:sz w:val="28"/>
          <w:szCs w:val="28"/>
        </w:rPr>
        <w:t xml:space="preserve">О создании и </w:t>
      </w:r>
      <w:r w:rsidRPr="006509DC">
        <w:rPr>
          <w:rStyle w:val="1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 в администрации городского округа Архангельской области «Город Коряжма» (далее муниципальное образование)</w:t>
      </w:r>
      <w:r w:rsidRPr="006509DC">
        <w:rPr>
          <w:color w:val="000000"/>
          <w:sz w:val="28"/>
          <w:szCs w:val="28"/>
          <w:bdr w:val="none" w:sz="0" w:space="0" w:color="auto" w:frame="1"/>
        </w:rPr>
        <w:t>, в соответствии с которым   в администрации муниципального образования «Город Коряжма» реализуется антимонопольный комплаенс,  разработано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18.10.2018 N 2258-р. </w:t>
      </w:r>
    </w:p>
    <w:p w:rsidR="004237C0" w:rsidRPr="006509DC" w:rsidRDefault="004237C0" w:rsidP="004237C0">
      <w:pPr>
        <w:shd w:val="clear" w:color="auto" w:fill="FFFFFF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      Положением  об антимонопольном комплаенсе функциями уполномоченного органа   наделено управление организационно – правовой и кадровой работы, </w:t>
      </w:r>
      <w:r w:rsidRPr="006509DC">
        <w:rPr>
          <w:sz w:val="28"/>
          <w:szCs w:val="28"/>
        </w:rPr>
        <w:t xml:space="preserve">общий контроль за организацией и функционированием в администрации города антимонопольного комплаенса осуществляется главой </w:t>
      </w:r>
      <w:r>
        <w:rPr>
          <w:sz w:val="28"/>
          <w:szCs w:val="28"/>
        </w:rPr>
        <w:t xml:space="preserve">городского округа Архангельской области «Город Коряжма» 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Функции коллегиального органа  по осуществлению  оценки  эффективности организации и функционирования  в администрации антимонопольного комплаенса, а так же рассмотрение и утверждение доклада об антимонопольном комплаенсе возложены на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6509DC">
        <w:rPr>
          <w:color w:val="000000"/>
          <w:sz w:val="28"/>
          <w:szCs w:val="28"/>
          <w:bdr w:val="none" w:sz="0" w:space="0" w:color="auto" w:frame="1"/>
        </w:rPr>
        <w:t>овет</w:t>
      </w:r>
      <w:r>
        <w:rPr>
          <w:color w:val="000000"/>
          <w:sz w:val="28"/>
          <w:szCs w:val="28"/>
          <w:bdr w:val="none" w:sz="0" w:space="0" w:color="auto" w:frame="1"/>
        </w:rPr>
        <w:t xml:space="preserve"> администрации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  распоряжением администрации города от 23.05.2019 № 69 р</w:t>
      </w:r>
      <w:r>
        <w:rPr>
          <w:color w:val="000000"/>
          <w:sz w:val="28"/>
          <w:szCs w:val="28"/>
          <w:bdr w:val="none" w:sz="0" w:space="0" w:color="auto" w:frame="1"/>
        </w:rPr>
        <w:t xml:space="preserve"> (с изм).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>В целях обеспечения открытости и доступа к информации на официальном сайте администрации муниципального образования «Город Коряжма» размещена информация об антимонопольном комплаенсе.</w:t>
      </w:r>
    </w:p>
    <w:p w:rsidR="004237C0" w:rsidRPr="002333EF" w:rsidRDefault="004237C0" w:rsidP="004237C0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222222"/>
          <w:sz w:val="28"/>
          <w:szCs w:val="28"/>
        </w:rPr>
        <w:tab/>
      </w:r>
      <w:r w:rsidRPr="006509DC">
        <w:rPr>
          <w:color w:val="000000"/>
          <w:sz w:val="28"/>
          <w:szCs w:val="28"/>
          <w:bdr w:val="none" w:sz="0" w:space="0" w:color="auto" w:frame="1"/>
        </w:rPr>
        <w:t>В целях выявления  и оценки рисков нарушения антимонопольного  законодательства  уполномоченными должнос</w:t>
      </w:r>
      <w:r>
        <w:rPr>
          <w:color w:val="000000"/>
          <w:sz w:val="28"/>
          <w:szCs w:val="28"/>
          <w:bdr w:val="none" w:sz="0" w:space="0" w:color="auto" w:frame="1"/>
        </w:rPr>
        <w:t>тными лицами и отделами  проводя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тся </w:t>
      </w:r>
      <w:r>
        <w:rPr>
          <w:color w:val="000000"/>
          <w:sz w:val="28"/>
          <w:szCs w:val="28"/>
          <w:bdr w:val="none" w:sz="0" w:space="0" w:color="auto" w:frame="1"/>
        </w:rPr>
        <w:t>следующие мероприятия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237C0" w:rsidRPr="006509DC" w:rsidRDefault="004237C0" w:rsidP="004237C0">
      <w:pPr>
        <w:shd w:val="clear" w:color="auto" w:fill="FFFFFF"/>
        <w:ind w:firstLine="340"/>
        <w:jc w:val="both"/>
        <w:textAlignment w:val="baseline"/>
        <w:rPr>
          <w:color w:val="222222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Анализ выявленных нарушений антимонопольного законодательства в деятельности администрации за предыдущие 3 года.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Во исполнение пункта  12 Положения  об организации системы внутреннего обеспечении  соответствия  требованиям антимонопольного законодательства  в администрации городского округа Архангельской области «Город Коряжма» (далее- Положение об антимонопольном законодательстве)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предыдущие три года.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По результатам  проведенного анализа установлено следующее: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рассмотрения  дел по вопросам применения и возможного нарушения администрацией  </w:t>
      </w:r>
      <w:r>
        <w:rPr>
          <w:color w:val="222222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«Город Коряжма»  норм антимонопольного законодательства в судебных инстанциях не осуществлялось;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нормативные правовые акты администрации, в которых УФАС  выявлены нарушения антимонопольного законодательства за анализируемый </w:t>
      </w:r>
      <w:r>
        <w:rPr>
          <w:color w:val="222222"/>
          <w:sz w:val="28"/>
          <w:szCs w:val="28"/>
          <w:bdr w:val="none" w:sz="0" w:space="0" w:color="auto" w:frame="1"/>
        </w:rPr>
        <w:t>период -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отсутствуют;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- Предостережений, предупреждений о наличии нарушений антимонопольного законодательства за анализируемый период – не имелось, </w:t>
      </w:r>
    </w:p>
    <w:p w:rsidR="004237C0" w:rsidRDefault="004237C0" w:rsidP="004237C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 уголовные дела – не возбуждались.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Кроме того, в адрес администрации поступают методические материалы и правоприменительная практика от контрольно надзорных органов по осуществлению антимонопольного комплаенса. Указанная информация доводится до ответственных лиц, лиц вновь принятых для применения и учета в работе. Также с целью минимизации нарушений требований антимонопольного законодательства контрактной службой ежеквартально проводятся консультационные занятия с муниципальными служащими, руководителями МУП  и подведомственными организациями.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Анализ действующих  нормативных правовых  актов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Во исполнение пункта   12 Положения об антимонопольном комплае</w:t>
      </w:r>
      <w:r>
        <w:rPr>
          <w:color w:val="000000"/>
          <w:sz w:val="28"/>
          <w:szCs w:val="28"/>
          <w:bdr w:val="none" w:sz="0" w:space="0" w:color="auto" w:frame="1"/>
        </w:rPr>
        <w:t>н</w:t>
      </w:r>
      <w:r w:rsidRPr="006509DC">
        <w:rPr>
          <w:color w:val="000000"/>
          <w:sz w:val="28"/>
          <w:szCs w:val="28"/>
          <w:bdr w:val="none" w:sz="0" w:space="0" w:color="auto" w:frame="1"/>
        </w:rPr>
        <w:t>се, а так же в целях выявления и исключения рисков нарушения антимонопольного законодательства  и проведен</w:t>
      </w:r>
      <w:r>
        <w:rPr>
          <w:color w:val="000000"/>
          <w:sz w:val="28"/>
          <w:szCs w:val="28"/>
          <w:bdr w:val="none" w:sz="0" w:space="0" w:color="auto" w:frame="1"/>
        </w:rPr>
        <w:t xml:space="preserve">ия анализа нормативных правовых актов 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дминистрации на соответствие их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антимонопольному законодательству уполномоченным структурным подразделением сформирован Перечень действующих  нормативных </w:t>
      </w: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правовых актов администрации </w:t>
      </w:r>
      <w:r>
        <w:rPr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«Город Коряжма». По итогам проведенного анализа   действующих НПА уполномоченным подразделением</w:t>
      </w:r>
      <w:r w:rsidR="004250EE" w:rsidRPr="004250E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250EE">
        <w:rPr>
          <w:color w:val="000000"/>
          <w:sz w:val="28"/>
          <w:szCs w:val="28"/>
          <w:bdr w:val="none" w:sz="0" w:space="0" w:color="auto" w:frame="1"/>
        </w:rPr>
        <w:t>за</w:t>
      </w:r>
      <w:r w:rsidR="004250EE" w:rsidRPr="004250EE">
        <w:rPr>
          <w:color w:val="000000"/>
          <w:sz w:val="28"/>
          <w:szCs w:val="28"/>
          <w:bdr w:val="none" w:sz="0" w:space="0" w:color="auto" w:frame="1"/>
        </w:rPr>
        <w:t xml:space="preserve"> 2024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проведена экспертиза </w:t>
      </w:r>
      <w:r w:rsidR="004250EE">
        <w:rPr>
          <w:color w:val="000000"/>
          <w:sz w:val="28"/>
          <w:szCs w:val="28"/>
          <w:bdr w:val="none" w:sz="0" w:space="0" w:color="auto" w:frame="1"/>
        </w:rPr>
        <w:t>1 действующего НПА и 16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вновь принятых</w:t>
      </w:r>
      <w:r w:rsidR="004250EE">
        <w:rPr>
          <w:color w:val="000000"/>
          <w:sz w:val="28"/>
          <w:szCs w:val="28"/>
          <w:bdr w:val="none" w:sz="0" w:space="0" w:color="auto" w:frame="1"/>
        </w:rPr>
        <w:t xml:space="preserve"> всего проведено и дано 17 заключений</w:t>
      </w:r>
      <w:r>
        <w:rPr>
          <w:color w:val="000000"/>
          <w:sz w:val="28"/>
          <w:szCs w:val="28"/>
          <w:bdr w:val="none" w:sz="0" w:space="0" w:color="auto" w:frame="1"/>
        </w:rPr>
        <w:t xml:space="preserve">. По результатам проведения экспертизы нарушений антимонопольного законодательства не выявлено, замечаний организаций, граждан по проектам НПА в адрес администрации не поступало. Администрацией города в рамках оперативного внесения изменений в действующие НПА проводится мониторинг изменения законодательства в рассматриваемой сфере и правоприменительная практика контрольно надзорных органов.  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Анализ проектов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нормативных правовых  актов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обеспечения  проведения анализа НПА</w:t>
      </w:r>
      <w:r>
        <w:rPr>
          <w:color w:val="000000"/>
          <w:sz w:val="28"/>
          <w:szCs w:val="28"/>
          <w:bdr w:val="none" w:sz="0" w:space="0" w:color="auto" w:frame="1"/>
        </w:rPr>
        <w:t>, юридическим отделом, отделом экономики, прогнозирования и торговли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проводится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экспертиза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на предмет </w:t>
      </w:r>
      <w:r>
        <w:rPr>
          <w:color w:val="000000"/>
          <w:sz w:val="28"/>
          <w:szCs w:val="28"/>
          <w:bdr w:val="none" w:sz="0" w:space="0" w:color="auto" w:frame="1"/>
        </w:rPr>
        <w:t>наличия, отсутствия нарушений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антимонопольного законодательства</w:t>
      </w:r>
      <w:r>
        <w:rPr>
          <w:color w:val="000000"/>
          <w:sz w:val="28"/>
          <w:szCs w:val="28"/>
          <w:bdr w:val="none" w:sz="0" w:space="0" w:color="auto" w:frame="1"/>
        </w:rPr>
        <w:t>, так же выше названные проекты направляются в прокуратуру города для проведения экспертизы и получения заключения по ним о наличии отсутствии нарушений законодательства в рассматриваемой сфере, а также размещаются на сайте администрации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в администрации городского округа Архангельской области  «Город Коряжма»</w:t>
      </w:r>
    </w:p>
    <w:p w:rsidR="004237C0" w:rsidRPr="006509DC" w:rsidRDefault="004237C0" w:rsidP="004237C0">
      <w:pPr>
        <w:keepNext/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  выявления  рисков нарушения антимонопольного законодательства уполномоченными </w:t>
      </w:r>
      <w:r>
        <w:rPr>
          <w:color w:val="000000"/>
          <w:sz w:val="28"/>
          <w:szCs w:val="28"/>
          <w:bdr w:val="none" w:sz="0" w:space="0" w:color="auto" w:frame="1"/>
        </w:rPr>
        <w:t>структурными п</w:t>
      </w:r>
      <w:r w:rsidRPr="006509DC">
        <w:rPr>
          <w:color w:val="000000"/>
          <w:sz w:val="28"/>
          <w:szCs w:val="28"/>
          <w:bdr w:val="none" w:sz="0" w:space="0" w:color="auto" w:frame="1"/>
        </w:rPr>
        <w:t>одразделениями  осуществлен ряд мероприятий, предусмотренных Положением  об  антимонопольном комплаенсе, а именно:</w:t>
      </w:r>
    </w:p>
    <w:p w:rsidR="004237C0" w:rsidRPr="006509DC" w:rsidRDefault="004237C0" w:rsidP="004237C0">
      <w:pPr>
        <w:keepNext/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:rsidR="004237C0" w:rsidRDefault="004237C0" w:rsidP="004237C0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проведена оценка поступивших предложений структурных подразделений </w:t>
      </w:r>
    </w:p>
    <w:p w:rsidR="004237C0" w:rsidRDefault="004237C0" w:rsidP="004237C0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администрации;</w:t>
      </w:r>
    </w:p>
    <w:p w:rsidR="004237C0" w:rsidRPr="006509DC" w:rsidRDefault="004237C0" w:rsidP="004237C0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проведены рабочие совещания с уполномоченными структурными подразделениями с целью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обсуждения и анализа результатов проводимой работы по выявлению комплаенс-рисков.</w:t>
      </w:r>
    </w:p>
    <w:p w:rsidR="004237C0" w:rsidRPr="006509DC" w:rsidRDefault="004237C0" w:rsidP="004237C0">
      <w:pPr>
        <w:keepNext/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По   результатам  проведения оценки рисков нарушения антимонопольного законодательства уполномоченным подразделением админис</w:t>
      </w:r>
      <w:r>
        <w:rPr>
          <w:color w:val="000000"/>
          <w:sz w:val="28"/>
          <w:szCs w:val="28"/>
          <w:bdr w:val="none" w:sz="0" w:space="0" w:color="auto" w:frame="1"/>
        </w:rPr>
        <w:t>т</w:t>
      </w:r>
      <w:r w:rsidRPr="006509DC">
        <w:rPr>
          <w:color w:val="000000"/>
          <w:sz w:val="28"/>
          <w:szCs w:val="28"/>
          <w:bdr w:val="none" w:sz="0" w:space="0" w:color="auto" w:frame="1"/>
        </w:rPr>
        <w:t>рации  составлена  Карта  рисков нарушения  антимонопо</w:t>
      </w:r>
      <w:r>
        <w:rPr>
          <w:color w:val="000000"/>
          <w:sz w:val="28"/>
          <w:szCs w:val="28"/>
          <w:bdr w:val="none" w:sz="0" w:space="0" w:color="auto" w:frame="1"/>
        </w:rPr>
        <w:t>льного законодательства  на 202</w:t>
      </w:r>
      <w:r w:rsidR="004250EE">
        <w:rPr>
          <w:color w:val="000000"/>
          <w:sz w:val="28"/>
          <w:szCs w:val="28"/>
          <w:bdr w:val="none" w:sz="0" w:space="0" w:color="auto" w:frame="1"/>
        </w:rPr>
        <w:t>5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 xml:space="preserve"> (распоряжение администрации города от </w:t>
      </w:r>
      <w:r w:rsidR="004250EE">
        <w:rPr>
          <w:color w:val="000000"/>
          <w:sz w:val="28"/>
          <w:szCs w:val="28"/>
          <w:bdr w:val="none" w:sz="0" w:space="0" w:color="auto" w:frame="1"/>
        </w:rPr>
        <w:t>15.01.2025 № 5</w:t>
      </w:r>
      <w:r>
        <w:rPr>
          <w:color w:val="000000"/>
          <w:sz w:val="28"/>
          <w:szCs w:val="28"/>
          <w:bdr w:val="none" w:sz="0" w:space="0" w:color="auto" w:frame="1"/>
        </w:rPr>
        <w:t>р размещено на сайте)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Мероприятия по снижению рисков нарушения антимонопольного законодательства.</w:t>
      </w:r>
    </w:p>
    <w:p w:rsidR="004237C0" w:rsidRDefault="004237C0" w:rsidP="004237C0">
      <w:pPr>
        <w:shd w:val="clear" w:color="auto" w:fill="FFFFFF"/>
        <w:ind w:firstLine="708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> </w:t>
      </w:r>
      <w:r w:rsidRPr="00365AF9">
        <w:rPr>
          <w:sz w:val="28"/>
          <w:szCs w:val="28"/>
          <w:bdr w:val="none" w:sz="0" w:space="0" w:color="auto" w:frame="1"/>
        </w:rPr>
        <w:t>В целях снижения  рисков нарушения  антимонопольного законодательства  уполномоченным подразделением на основе Карты  рисков разработан  План мероприятий (дорожная карта)</w:t>
      </w:r>
      <w:r>
        <w:rPr>
          <w:sz w:val="28"/>
          <w:szCs w:val="28"/>
          <w:bdr w:val="none" w:sz="0" w:space="0" w:color="auto" w:frame="1"/>
        </w:rPr>
        <w:t xml:space="preserve"> по снижению рисков нарушения антимонопольного законодательства в городском округе Архангельской области «Город Коряжма»,</w:t>
      </w:r>
      <w:r w:rsidRPr="00365AF9">
        <w:rPr>
          <w:sz w:val="28"/>
          <w:szCs w:val="28"/>
          <w:bdr w:val="none" w:sz="0" w:space="0" w:color="auto" w:frame="1"/>
        </w:rPr>
        <w:t xml:space="preserve"> утвержден распоряжением администрации муниципального образования от </w:t>
      </w:r>
      <w:r w:rsidR="004250EE">
        <w:rPr>
          <w:sz w:val="28"/>
          <w:szCs w:val="28"/>
          <w:bdr w:val="none" w:sz="0" w:space="0" w:color="auto" w:frame="1"/>
        </w:rPr>
        <w:t>08</w:t>
      </w:r>
      <w:r w:rsidRPr="00365AF9">
        <w:rPr>
          <w:sz w:val="28"/>
          <w:szCs w:val="28"/>
          <w:bdr w:val="none" w:sz="0" w:space="0" w:color="auto" w:frame="1"/>
        </w:rPr>
        <w:t>.05.202</w:t>
      </w:r>
      <w:r w:rsidR="004250EE">
        <w:rPr>
          <w:sz w:val="28"/>
          <w:szCs w:val="28"/>
          <w:bdr w:val="none" w:sz="0" w:space="0" w:color="auto" w:frame="1"/>
        </w:rPr>
        <w:t>4 № 100</w:t>
      </w:r>
      <w:r w:rsidRPr="00365AF9">
        <w:rPr>
          <w:sz w:val="28"/>
          <w:szCs w:val="28"/>
          <w:bdr w:val="none" w:sz="0" w:space="0" w:color="auto" w:frame="1"/>
        </w:rPr>
        <w:t>р и размещен на официальном сайте администрации.</w:t>
      </w:r>
      <w:r w:rsidRPr="00C75BD2">
        <w:rPr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С целью   повышения квалификации сотрудников администрации  в сфере антимонопольного законодательства</w:t>
      </w:r>
      <w:r>
        <w:rPr>
          <w:color w:val="000000"/>
          <w:sz w:val="28"/>
          <w:szCs w:val="28"/>
          <w:bdr w:val="none" w:sz="0" w:space="0" w:color="auto" w:frame="1"/>
        </w:rPr>
        <w:t>, а также не допущения ими нарушения требований антимонопольного законодательства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методические рекомендации, правоприменительная практика, разъяснительные письма на постоянной основе доводятся до ответственных лиц  и сотрудников администрации города.  </w:t>
      </w:r>
    </w:p>
    <w:p w:rsidR="004237C0" w:rsidRPr="006509DC" w:rsidRDefault="004237C0" w:rsidP="004237C0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исключения  положений, противоречащих нормам  антимонопольного  законодательства на стадии разработки проектов НПА,  договоров, соглашений, уполномоченным подразделением  на постоянной основе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совместно с юридическим отделом управления организационно – правовой и кадровой работы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проводится юридическая экспертиза перечисленных актов, подготовленных структурными подразделениями администрации.</w:t>
      </w:r>
    </w:p>
    <w:p w:rsidR="004237C0" w:rsidRPr="006509DC" w:rsidRDefault="004237C0" w:rsidP="004237C0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37C0" w:rsidRDefault="004237C0" w:rsidP="004237C0"/>
    <w:p w:rsidR="004237C0" w:rsidRDefault="004237C0" w:rsidP="004237C0"/>
    <w:p w:rsidR="004237C0" w:rsidRPr="00E05381" w:rsidRDefault="004237C0" w:rsidP="004237C0">
      <w:pPr>
        <w:rPr>
          <w:sz w:val="28"/>
          <w:szCs w:val="28"/>
        </w:rPr>
      </w:pPr>
      <w:r w:rsidRPr="00E05381">
        <w:rPr>
          <w:sz w:val="28"/>
          <w:szCs w:val="28"/>
        </w:rPr>
        <w:t>заместитель главы по организационно –</w:t>
      </w:r>
    </w:p>
    <w:p w:rsidR="004237C0" w:rsidRDefault="004237C0" w:rsidP="004237C0">
      <w:pPr>
        <w:rPr>
          <w:sz w:val="28"/>
          <w:szCs w:val="28"/>
        </w:rPr>
      </w:pPr>
      <w:r w:rsidRPr="00E05381">
        <w:rPr>
          <w:sz w:val="28"/>
          <w:szCs w:val="28"/>
        </w:rPr>
        <w:t>правовым вопросам</w:t>
      </w:r>
      <w:r>
        <w:rPr>
          <w:sz w:val="28"/>
          <w:szCs w:val="28"/>
        </w:rPr>
        <w:t>, начальник</w:t>
      </w:r>
      <w:r w:rsidRPr="00E05381">
        <w:rPr>
          <w:sz w:val="28"/>
          <w:szCs w:val="28"/>
        </w:rPr>
        <w:t xml:space="preserve"> управления </w:t>
      </w:r>
    </w:p>
    <w:p w:rsidR="004237C0" w:rsidRPr="00E05381" w:rsidRDefault="004237C0" w:rsidP="004237C0">
      <w:pPr>
        <w:rPr>
          <w:sz w:val="28"/>
          <w:szCs w:val="28"/>
        </w:rPr>
      </w:pPr>
      <w:r w:rsidRPr="00E05381">
        <w:rPr>
          <w:sz w:val="28"/>
          <w:szCs w:val="28"/>
        </w:rPr>
        <w:t xml:space="preserve">организационно – правовой и кадровой работы    </w:t>
      </w:r>
      <w:r>
        <w:rPr>
          <w:sz w:val="28"/>
          <w:szCs w:val="28"/>
        </w:rPr>
        <w:t xml:space="preserve">                      </w:t>
      </w:r>
      <w:r w:rsidRPr="00E05381">
        <w:rPr>
          <w:sz w:val="28"/>
          <w:szCs w:val="28"/>
        </w:rPr>
        <w:t xml:space="preserve">О.В. Заборский                                          </w:t>
      </w:r>
    </w:p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Default="004237C0" w:rsidP="004237C0"/>
    <w:p w:rsidR="004237C0" w:rsidRPr="00A74F91" w:rsidRDefault="004237C0" w:rsidP="004237C0">
      <w:pPr>
        <w:rPr>
          <w:sz w:val="20"/>
          <w:szCs w:val="20"/>
        </w:rPr>
      </w:pPr>
      <w:r>
        <w:rPr>
          <w:sz w:val="20"/>
          <w:szCs w:val="20"/>
        </w:rPr>
        <w:t>Фе</w:t>
      </w:r>
      <w:r w:rsidRPr="00A74F91">
        <w:rPr>
          <w:sz w:val="20"/>
          <w:szCs w:val="20"/>
        </w:rPr>
        <w:t>дяев Дмитрий Николаевич</w:t>
      </w:r>
    </w:p>
    <w:p w:rsidR="004237C0" w:rsidRPr="00A74F91" w:rsidRDefault="004237C0" w:rsidP="004237C0">
      <w:pPr>
        <w:rPr>
          <w:sz w:val="20"/>
          <w:szCs w:val="20"/>
        </w:rPr>
      </w:pPr>
      <w:r w:rsidRPr="00A74F91">
        <w:rPr>
          <w:sz w:val="20"/>
          <w:szCs w:val="20"/>
        </w:rPr>
        <w:t>8-818-50-3-43-61</w:t>
      </w:r>
    </w:p>
    <w:p w:rsidR="00C4372B" w:rsidRDefault="00C4372B"/>
    <w:sectPr w:rsidR="00C4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59"/>
    <w:rsid w:val="002A3F59"/>
    <w:rsid w:val="004237C0"/>
    <w:rsid w:val="004250EE"/>
    <w:rsid w:val="00B13F20"/>
    <w:rsid w:val="00C4372B"/>
    <w:rsid w:val="00D4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237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3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4237C0"/>
    <w:rPr>
      <w:b/>
      <w:bCs/>
    </w:rPr>
  </w:style>
  <w:style w:type="character" w:customStyle="1" w:styleId="1">
    <w:name w:val="Основной шрифт абзаца1"/>
    <w:rsid w:val="00423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237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3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4237C0"/>
    <w:rPr>
      <w:b/>
      <w:bCs/>
    </w:rPr>
  </w:style>
  <w:style w:type="character" w:customStyle="1" w:styleId="1">
    <w:name w:val="Основной шрифт абзаца1"/>
    <w:rsid w:val="0042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</dc:creator>
  <cp:keywords/>
  <dc:description/>
  <cp:lastModifiedBy>jurist_</cp:lastModifiedBy>
  <cp:revision>6</cp:revision>
  <cp:lastPrinted>2025-01-23T04:54:00Z</cp:lastPrinted>
  <dcterms:created xsi:type="dcterms:W3CDTF">2025-01-20T12:29:00Z</dcterms:created>
  <dcterms:modified xsi:type="dcterms:W3CDTF">2025-01-23T13:42:00Z</dcterms:modified>
</cp:coreProperties>
</file>